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9A" w:rsidRPr="00617FEF" w:rsidRDefault="00073F9A">
      <w:pPr>
        <w:jc w:val="center"/>
        <w:rPr>
          <w:b/>
          <w:sz w:val="36"/>
          <w:szCs w:val="36"/>
        </w:rPr>
      </w:pPr>
      <w:r>
        <w:rPr>
          <w:rFonts w:hint="eastAsia"/>
          <w:b/>
          <w:sz w:val="36"/>
          <w:szCs w:val="36"/>
        </w:rPr>
        <w:t>关于调查报告替代毕业论文的改革方案（试行）</w:t>
      </w:r>
    </w:p>
    <w:p w:rsidR="00073F9A" w:rsidRDefault="00073F9A" w:rsidP="00CC22D8">
      <w:pPr>
        <w:ind w:firstLineChars="1500" w:firstLine="31680"/>
      </w:pPr>
    </w:p>
    <w:p w:rsidR="00073F9A" w:rsidRDefault="00073F9A" w:rsidP="00CC22D8">
      <w:pPr>
        <w:spacing w:line="520" w:lineRule="exact"/>
        <w:ind w:firstLineChars="200" w:firstLine="31680"/>
        <w:rPr>
          <w:b/>
          <w:sz w:val="28"/>
          <w:szCs w:val="28"/>
        </w:rPr>
      </w:pPr>
      <w:r>
        <w:rPr>
          <w:rFonts w:hint="eastAsia"/>
          <w:b/>
          <w:sz w:val="28"/>
          <w:szCs w:val="28"/>
        </w:rPr>
        <w:t>一、改革的必要性</w:t>
      </w:r>
    </w:p>
    <w:p w:rsidR="00073F9A" w:rsidRDefault="00073F9A" w:rsidP="00CC22D8">
      <w:pPr>
        <w:spacing w:line="520" w:lineRule="exact"/>
        <w:ind w:firstLineChars="200" w:firstLine="31680"/>
        <w:rPr>
          <w:sz w:val="28"/>
          <w:szCs w:val="28"/>
        </w:rPr>
      </w:pPr>
      <w:r>
        <w:rPr>
          <w:rFonts w:hint="eastAsia"/>
          <w:sz w:val="28"/>
          <w:szCs w:val="28"/>
        </w:rPr>
        <w:t>本科生毕业论文是高等院校应届毕业生对自己所学专业知识的总结性作业，是学生获得毕业资格，申请学士学位的重要依据。但是从目前本科学生，尤其是独立学院的学生撰写的论文质量来看，的确不如人意，普遍缺乏学术性。究其原因，主要是学生对研究对象没有进行周密的观察、调查与分析，仅仅依据一些文献资料中的二手、甚至是三手资料进行论文撰写。再加上他们缺乏阅读、使用文献资料的能力，大部分学生是在剪贴论文。因而没有新意，缺少专业性，更谈不上科学性。因此，改革本科生毕业论文的撰写已经引起了不少高等院校领导、教师的重视。</w:t>
      </w:r>
    </w:p>
    <w:p w:rsidR="00073F9A" w:rsidRDefault="00073F9A" w:rsidP="00CC22D8">
      <w:pPr>
        <w:spacing w:line="520" w:lineRule="exact"/>
        <w:ind w:firstLineChars="200" w:firstLine="31680"/>
        <w:rPr>
          <w:b/>
          <w:sz w:val="28"/>
          <w:szCs w:val="28"/>
        </w:rPr>
      </w:pPr>
      <w:r>
        <w:rPr>
          <w:rFonts w:hint="eastAsia"/>
          <w:b/>
          <w:sz w:val="28"/>
          <w:szCs w:val="28"/>
        </w:rPr>
        <w:t>二、撰写调查报告的可行性</w:t>
      </w:r>
    </w:p>
    <w:p w:rsidR="00073F9A" w:rsidRDefault="00073F9A" w:rsidP="00CC22D8">
      <w:pPr>
        <w:spacing w:line="520" w:lineRule="exact"/>
        <w:ind w:firstLineChars="200" w:firstLine="31680"/>
        <w:rPr>
          <w:sz w:val="28"/>
          <w:szCs w:val="28"/>
        </w:rPr>
      </w:pPr>
      <w:r>
        <w:rPr>
          <w:rFonts w:hint="eastAsia"/>
          <w:sz w:val="28"/>
          <w:szCs w:val="28"/>
        </w:rPr>
        <w:t>首先，调查报告是科学研究的重要途径。因为，任何的科学研究都必须从问题开始，美国社会学家华莱士在他的“科学环”中指出，科学是理论与研究之间不断相互作用的过程。“有</w:t>
      </w:r>
      <w:bookmarkStart w:id="0" w:name="_GoBack"/>
      <w:bookmarkEnd w:id="0"/>
      <w:r>
        <w:rPr>
          <w:rFonts w:hint="eastAsia"/>
          <w:sz w:val="28"/>
          <w:szCs w:val="28"/>
        </w:rPr>
        <w:t>时，研究者首先从观察事实、记录事实入手，通过描述和解释他们所观察到的事实，形成经验概括并上升为理论。”然后在理论基础上，对未知事物作出假设，再通过观察新的事实检验假设。这里讲的观察事实、记录事实就是调查所获得的第一手数据、资料。</w:t>
      </w:r>
    </w:p>
    <w:p w:rsidR="00073F9A" w:rsidRDefault="00073F9A" w:rsidP="00CC22D8">
      <w:pPr>
        <w:spacing w:line="520" w:lineRule="exact"/>
        <w:ind w:firstLineChars="200" w:firstLine="31680"/>
        <w:rPr>
          <w:sz w:val="28"/>
          <w:szCs w:val="28"/>
        </w:rPr>
      </w:pPr>
      <w:r>
        <w:rPr>
          <w:rFonts w:hint="eastAsia"/>
          <w:sz w:val="28"/>
          <w:szCs w:val="28"/>
        </w:rPr>
        <w:t>在此基础上，我国学者风笑天教授认为：“研究问题是任何一项具体研究的逻辑起点。”并且，提出了两条不同的研究途径。一种是根据问题，从具体观察入手，获得资料，然后进行归纳、概括，上升为理论，再用理论去解释观察到的事实。他把这一路径称为“实地研究”（调查的一种方式）。一种方式以调查研究为典型代表，即根据问题，从现有理论入手，运用演绎推理得出假设，通过经验观察证实或否定最初的理论。</w:t>
      </w:r>
    </w:p>
    <w:p w:rsidR="00073F9A" w:rsidRDefault="00073F9A" w:rsidP="00CC22D8">
      <w:pPr>
        <w:spacing w:line="520" w:lineRule="exact"/>
        <w:ind w:firstLineChars="200" w:firstLine="31680"/>
        <w:rPr>
          <w:sz w:val="28"/>
          <w:szCs w:val="28"/>
        </w:rPr>
      </w:pPr>
      <w:r>
        <w:rPr>
          <w:rFonts w:hint="eastAsia"/>
          <w:sz w:val="28"/>
          <w:szCs w:val="28"/>
        </w:rPr>
        <w:t>其次，调查报告是重要的一种调查报告类型。不少学者从调查报告的性质、功能、读者对象等方面，把调查报告分成：应用型调查报告和学术型调查报告。</w:t>
      </w:r>
      <w:smartTag w:uri="urn:schemas-microsoft-com:office:smarttags" w:element="PersonName">
        <w:smartTagPr>
          <w:attr w:name="ProductID" w:val="董海军"/>
        </w:smartTagPr>
        <w:r>
          <w:rPr>
            <w:rFonts w:hint="eastAsia"/>
            <w:sz w:val="28"/>
            <w:szCs w:val="28"/>
          </w:rPr>
          <w:t>董海军</w:t>
        </w:r>
      </w:smartTag>
      <w:r>
        <w:rPr>
          <w:rFonts w:hint="eastAsia"/>
          <w:sz w:val="28"/>
          <w:szCs w:val="28"/>
        </w:rPr>
        <w:t>博士在其《社会调查与统计》一书中，把调查报告的结构划分为这样几个部分：摘要、导言、研究方法、结果、讨论、小结、参考文献，以及附录等</w:t>
      </w:r>
      <w:r>
        <w:rPr>
          <w:sz w:val="28"/>
          <w:szCs w:val="28"/>
        </w:rPr>
        <w:t>8</w:t>
      </w:r>
      <w:r>
        <w:rPr>
          <w:rFonts w:hint="eastAsia"/>
          <w:sz w:val="28"/>
          <w:szCs w:val="28"/>
        </w:rPr>
        <w:t>个部分，与毕业论文的格式是基本一致的。</w:t>
      </w:r>
    </w:p>
    <w:p w:rsidR="00073F9A" w:rsidRDefault="00073F9A" w:rsidP="00CC22D8">
      <w:pPr>
        <w:spacing w:line="520" w:lineRule="exact"/>
        <w:ind w:firstLineChars="200" w:firstLine="31680"/>
        <w:rPr>
          <w:sz w:val="28"/>
          <w:szCs w:val="28"/>
        </w:rPr>
      </w:pPr>
      <w:r>
        <w:rPr>
          <w:rFonts w:hint="eastAsia"/>
          <w:sz w:val="28"/>
          <w:szCs w:val="28"/>
        </w:rPr>
        <w:t>再次，符合我校、我系人才培养的目标。我们学校是要培养应用型的人才，就是要具备运用所学的理论解决实际的问题的能力。而学校的理工科专业可以通过实验，获得第一手数据，撰写论文。而作为经济管理系的学生可以通过调查，获得第一手数据、资料，然后运用所学的理论去解决现实的问题。从而培养他们的应用理论解决实际问题的能力。因为，撰写调查报告，一方面，必须通过到实地</w:t>
      </w:r>
      <w:r>
        <w:rPr>
          <w:sz w:val="28"/>
          <w:szCs w:val="28"/>
        </w:rPr>
        <w:t xml:space="preserve"> </w:t>
      </w:r>
      <w:r>
        <w:rPr>
          <w:rFonts w:hint="eastAsia"/>
          <w:sz w:val="28"/>
          <w:szCs w:val="28"/>
        </w:rPr>
        <w:t>观察、了解基础上，结合相关的理论，设计好调查问卷或者调查提纲；另一方面，调查资料收集以后，就要运用统计学的理论方法进行资料的整理、编码，运用科学的分析方法进行分析。需要正确运用统计软件，绘制统计图表的能力。</w:t>
      </w:r>
    </w:p>
    <w:p w:rsidR="00073F9A" w:rsidRDefault="00073F9A" w:rsidP="00CC22D8">
      <w:pPr>
        <w:spacing w:line="520" w:lineRule="exact"/>
        <w:ind w:firstLineChars="200" w:firstLine="31680"/>
        <w:rPr>
          <w:sz w:val="28"/>
          <w:szCs w:val="28"/>
        </w:rPr>
      </w:pPr>
      <w:r>
        <w:rPr>
          <w:rFonts w:hint="eastAsia"/>
          <w:sz w:val="28"/>
          <w:szCs w:val="28"/>
        </w:rPr>
        <w:t>最后，从历史文献来看，众多的调查报告堪称优秀论文，传世之作。恩格斯《英国工人阶级状况》；毛泽东《兴国调查》、《寻乌调查》、《湖南农民运动考察报告》；</w:t>
      </w:r>
      <w:smartTag w:uri="urn:schemas-microsoft-com:office:smarttags" w:element="PersonName">
        <w:smartTagPr>
          <w:attr w:name="ProductID" w:val="费孝通"/>
        </w:smartTagPr>
        <w:r>
          <w:rPr>
            <w:rFonts w:hint="eastAsia"/>
            <w:sz w:val="28"/>
            <w:szCs w:val="28"/>
          </w:rPr>
          <w:t>费孝通</w:t>
        </w:r>
      </w:smartTag>
      <w:r>
        <w:rPr>
          <w:rFonts w:hint="eastAsia"/>
          <w:sz w:val="28"/>
          <w:szCs w:val="28"/>
        </w:rPr>
        <w:t>教授的《乡村经济》、《小城镇，新探索》等等。</w:t>
      </w:r>
    </w:p>
    <w:p w:rsidR="00073F9A" w:rsidRDefault="00073F9A" w:rsidP="00CC22D8">
      <w:pPr>
        <w:spacing w:line="520" w:lineRule="exact"/>
        <w:ind w:firstLineChars="200" w:firstLine="31680"/>
        <w:rPr>
          <w:sz w:val="28"/>
          <w:szCs w:val="28"/>
        </w:rPr>
      </w:pPr>
      <w:r>
        <w:rPr>
          <w:rFonts w:hint="eastAsia"/>
          <w:sz w:val="28"/>
          <w:szCs w:val="28"/>
        </w:rPr>
        <w:t>综上所述，采用调查报告形式作为本科生的毕业论文是完全可行的。</w:t>
      </w:r>
    </w:p>
    <w:p w:rsidR="00073F9A" w:rsidRDefault="00073F9A" w:rsidP="00CC22D8">
      <w:pPr>
        <w:spacing w:line="520" w:lineRule="exact"/>
        <w:ind w:firstLineChars="200" w:firstLine="31680"/>
        <w:rPr>
          <w:b/>
          <w:sz w:val="28"/>
          <w:szCs w:val="28"/>
        </w:rPr>
      </w:pPr>
      <w:r>
        <w:rPr>
          <w:rFonts w:hint="eastAsia"/>
          <w:b/>
          <w:sz w:val="28"/>
          <w:szCs w:val="28"/>
        </w:rPr>
        <w:t>三、实施方案</w:t>
      </w:r>
    </w:p>
    <w:p w:rsidR="00073F9A" w:rsidRDefault="00073F9A" w:rsidP="00CC22D8">
      <w:pPr>
        <w:spacing w:line="520" w:lineRule="exact"/>
        <w:ind w:firstLineChars="200" w:firstLine="31680"/>
        <w:rPr>
          <w:sz w:val="28"/>
          <w:szCs w:val="28"/>
        </w:rPr>
      </w:pPr>
      <w:r>
        <w:rPr>
          <w:sz w:val="28"/>
          <w:szCs w:val="28"/>
        </w:rPr>
        <w:t>1.</w:t>
      </w:r>
      <w:r>
        <w:rPr>
          <w:rFonts w:hint="eastAsia"/>
          <w:sz w:val="28"/>
          <w:szCs w:val="28"/>
        </w:rPr>
        <w:t>改革试点专业：经济管理系</w:t>
      </w:r>
      <w:r>
        <w:rPr>
          <w:sz w:val="28"/>
          <w:szCs w:val="28"/>
        </w:rPr>
        <w:t>2012</w:t>
      </w:r>
      <w:r>
        <w:rPr>
          <w:rFonts w:hint="eastAsia"/>
          <w:sz w:val="28"/>
          <w:szCs w:val="28"/>
        </w:rPr>
        <w:t>级市场营销专业</w:t>
      </w:r>
    </w:p>
    <w:p w:rsidR="00073F9A" w:rsidRDefault="00073F9A" w:rsidP="00CC22D8">
      <w:pPr>
        <w:spacing w:line="520" w:lineRule="exact"/>
        <w:ind w:firstLineChars="200" w:firstLine="31680"/>
        <w:rPr>
          <w:sz w:val="28"/>
          <w:szCs w:val="28"/>
        </w:rPr>
      </w:pPr>
      <w:r>
        <w:rPr>
          <w:sz w:val="28"/>
          <w:szCs w:val="28"/>
        </w:rPr>
        <w:t>2.</w:t>
      </w:r>
      <w:r>
        <w:rPr>
          <w:rFonts w:hint="eastAsia"/>
          <w:sz w:val="28"/>
          <w:szCs w:val="28"/>
        </w:rPr>
        <w:t>实施步骤</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1</w:t>
      </w:r>
      <w:r>
        <w:rPr>
          <w:rFonts w:hint="eastAsia"/>
          <w:sz w:val="28"/>
          <w:szCs w:val="28"/>
        </w:rPr>
        <w:t>）学生选题；</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2</w:t>
      </w:r>
      <w:r>
        <w:rPr>
          <w:rFonts w:hint="eastAsia"/>
          <w:sz w:val="28"/>
          <w:szCs w:val="28"/>
        </w:rPr>
        <w:t>）结合所选课题，学生查阅相关文献资料，并撰写开题报告，交由指导老师修改，直至通过；</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3</w:t>
      </w:r>
      <w:r>
        <w:rPr>
          <w:rFonts w:hint="eastAsia"/>
          <w:sz w:val="28"/>
          <w:szCs w:val="28"/>
        </w:rPr>
        <w:t>）学生依据相关理论，设计调查问卷或者调查提纲，交由指导老师修改，直至合格；</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4</w:t>
      </w:r>
      <w:r>
        <w:rPr>
          <w:rFonts w:hint="eastAsia"/>
          <w:sz w:val="28"/>
          <w:szCs w:val="28"/>
        </w:rPr>
        <w:t>）开展实地调查，收集资料</w:t>
      </w:r>
      <w:r>
        <w:rPr>
          <w:rFonts w:hint="eastAsia"/>
          <w:color w:val="FF0000"/>
          <w:sz w:val="28"/>
          <w:szCs w:val="28"/>
        </w:rPr>
        <w:t>（该项工作必须真实有效，如发现伪造调查资料，按相关文件严肃处理）</w:t>
      </w:r>
      <w:r>
        <w:rPr>
          <w:rFonts w:hint="eastAsia"/>
          <w:sz w:val="28"/>
          <w:szCs w:val="28"/>
        </w:rPr>
        <w:t>；</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5</w:t>
      </w:r>
      <w:r>
        <w:rPr>
          <w:rFonts w:hint="eastAsia"/>
          <w:sz w:val="28"/>
          <w:szCs w:val="28"/>
        </w:rPr>
        <w:t>）整理资料，输入数据，进行统计分析，绘制统计图表；</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6</w:t>
      </w:r>
      <w:r>
        <w:rPr>
          <w:rFonts w:hint="eastAsia"/>
          <w:sz w:val="28"/>
          <w:szCs w:val="28"/>
        </w:rPr>
        <w:t>）提炼调查报告基本观点，撰写调查报告提纲；</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7</w:t>
      </w:r>
      <w:r>
        <w:rPr>
          <w:rFonts w:hint="eastAsia"/>
          <w:sz w:val="28"/>
          <w:szCs w:val="28"/>
        </w:rPr>
        <w:t>）撰写调查报告初稿，指导老师审阅初稿，提出修改意见；</w:t>
      </w:r>
    </w:p>
    <w:p w:rsidR="00073F9A" w:rsidRDefault="00073F9A" w:rsidP="00CC22D8">
      <w:pPr>
        <w:spacing w:line="520" w:lineRule="exact"/>
        <w:ind w:firstLineChars="200" w:firstLine="31680"/>
        <w:rPr>
          <w:sz w:val="28"/>
          <w:szCs w:val="28"/>
        </w:rPr>
      </w:pPr>
      <w:r>
        <w:rPr>
          <w:rFonts w:hint="eastAsia"/>
          <w:sz w:val="28"/>
          <w:szCs w:val="28"/>
        </w:rPr>
        <w:t>（</w:t>
      </w:r>
      <w:r>
        <w:rPr>
          <w:sz w:val="28"/>
          <w:szCs w:val="28"/>
        </w:rPr>
        <w:t>8</w:t>
      </w:r>
      <w:r>
        <w:rPr>
          <w:rFonts w:hint="eastAsia"/>
          <w:sz w:val="28"/>
          <w:szCs w:val="28"/>
        </w:rPr>
        <w:t>）反复修改，定稿。</w:t>
      </w:r>
    </w:p>
    <w:p w:rsidR="00073F9A" w:rsidRDefault="00073F9A" w:rsidP="00CC22D8">
      <w:pPr>
        <w:spacing w:line="520" w:lineRule="exact"/>
        <w:ind w:firstLineChars="200" w:firstLine="31680"/>
        <w:rPr>
          <w:sz w:val="28"/>
          <w:szCs w:val="28"/>
        </w:rPr>
      </w:pPr>
      <w:r>
        <w:rPr>
          <w:sz w:val="28"/>
          <w:szCs w:val="28"/>
        </w:rPr>
        <w:t>3.</w:t>
      </w:r>
      <w:r>
        <w:rPr>
          <w:rFonts w:hint="eastAsia"/>
          <w:sz w:val="28"/>
          <w:szCs w:val="28"/>
        </w:rPr>
        <w:t>调查报告基本格式</w:t>
      </w:r>
    </w:p>
    <w:p w:rsidR="00073F9A" w:rsidRDefault="00073F9A" w:rsidP="00CC22D8">
      <w:pPr>
        <w:spacing w:line="520" w:lineRule="exact"/>
        <w:ind w:firstLineChars="200" w:firstLine="31680"/>
        <w:rPr>
          <w:sz w:val="28"/>
          <w:szCs w:val="28"/>
        </w:rPr>
      </w:pPr>
      <w:r>
        <w:rPr>
          <w:rFonts w:hint="eastAsia"/>
          <w:sz w:val="28"/>
          <w:szCs w:val="28"/>
        </w:rPr>
        <w:t>摘要</w:t>
      </w:r>
    </w:p>
    <w:p w:rsidR="00073F9A" w:rsidRDefault="00073F9A" w:rsidP="00CC22D8">
      <w:pPr>
        <w:spacing w:line="520" w:lineRule="exact"/>
        <w:ind w:firstLineChars="200" w:firstLine="31680"/>
        <w:rPr>
          <w:sz w:val="28"/>
          <w:szCs w:val="28"/>
        </w:rPr>
      </w:pPr>
      <w:r>
        <w:rPr>
          <w:rFonts w:hint="eastAsia"/>
          <w:sz w:val="28"/>
          <w:szCs w:val="28"/>
        </w:rPr>
        <w:t>第一部分：绪论或者引言</w:t>
      </w:r>
    </w:p>
    <w:p w:rsidR="00073F9A" w:rsidRDefault="00073F9A" w:rsidP="00CC22D8">
      <w:pPr>
        <w:spacing w:line="520" w:lineRule="exact"/>
        <w:ind w:firstLineChars="200" w:firstLine="31680"/>
        <w:rPr>
          <w:sz w:val="28"/>
          <w:szCs w:val="28"/>
        </w:rPr>
      </w:pPr>
      <w:r>
        <w:rPr>
          <w:rFonts w:hint="eastAsia"/>
          <w:sz w:val="28"/>
          <w:szCs w:val="28"/>
        </w:rPr>
        <w:t>包括研究的目的、意义，研究现状，研究方法、问卷回收率、有效率</w:t>
      </w:r>
    </w:p>
    <w:p w:rsidR="00073F9A" w:rsidRDefault="00073F9A" w:rsidP="00CC22D8">
      <w:pPr>
        <w:spacing w:line="520" w:lineRule="exact"/>
        <w:ind w:firstLineChars="200" w:firstLine="31680"/>
        <w:rPr>
          <w:sz w:val="28"/>
          <w:szCs w:val="28"/>
        </w:rPr>
      </w:pPr>
      <w:r>
        <w:rPr>
          <w:rFonts w:hint="eastAsia"/>
          <w:sz w:val="28"/>
          <w:szCs w:val="28"/>
        </w:rPr>
        <w:t>第二部分：正文部分</w:t>
      </w:r>
    </w:p>
    <w:p w:rsidR="00073F9A" w:rsidRDefault="00073F9A" w:rsidP="00CC22D8">
      <w:pPr>
        <w:spacing w:line="520" w:lineRule="exact"/>
        <w:ind w:firstLineChars="200" w:firstLine="31680"/>
        <w:rPr>
          <w:sz w:val="28"/>
          <w:szCs w:val="28"/>
        </w:rPr>
      </w:pPr>
      <w:r>
        <w:rPr>
          <w:sz w:val="28"/>
          <w:szCs w:val="28"/>
        </w:rPr>
        <w:t xml:space="preserve">    </w:t>
      </w:r>
      <w:r>
        <w:rPr>
          <w:rFonts w:hint="eastAsia"/>
          <w:sz w:val="28"/>
          <w:szCs w:val="28"/>
        </w:rPr>
        <w:t>研究对象的现状</w:t>
      </w:r>
    </w:p>
    <w:p w:rsidR="00073F9A" w:rsidRDefault="00073F9A" w:rsidP="00CC22D8">
      <w:pPr>
        <w:spacing w:line="520" w:lineRule="exact"/>
        <w:ind w:firstLineChars="200" w:firstLine="31680"/>
        <w:rPr>
          <w:sz w:val="28"/>
          <w:szCs w:val="28"/>
        </w:rPr>
      </w:pPr>
      <w:r>
        <w:rPr>
          <w:sz w:val="28"/>
          <w:szCs w:val="28"/>
        </w:rPr>
        <w:t xml:space="preserve">    </w:t>
      </w:r>
      <w:r>
        <w:rPr>
          <w:rFonts w:hint="eastAsia"/>
          <w:sz w:val="28"/>
          <w:szCs w:val="28"/>
        </w:rPr>
        <w:t>存在的问题及原因</w:t>
      </w:r>
    </w:p>
    <w:p w:rsidR="00073F9A" w:rsidRDefault="00073F9A" w:rsidP="00CC22D8">
      <w:pPr>
        <w:spacing w:line="520" w:lineRule="exact"/>
        <w:ind w:firstLineChars="200" w:firstLine="31680"/>
        <w:rPr>
          <w:sz w:val="28"/>
          <w:szCs w:val="28"/>
        </w:rPr>
      </w:pPr>
      <w:r>
        <w:rPr>
          <w:sz w:val="28"/>
          <w:szCs w:val="28"/>
        </w:rPr>
        <w:t xml:space="preserve">    </w:t>
      </w:r>
      <w:r>
        <w:rPr>
          <w:rFonts w:hint="eastAsia"/>
          <w:sz w:val="28"/>
          <w:szCs w:val="28"/>
        </w:rPr>
        <w:t>解决问题的对策或建议</w:t>
      </w:r>
    </w:p>
    <w:p w:rsidR="00073F9A" w:rsidRDefault="00073F9A" w:rsidP="00CC22D8">
      <w:pPr>
        <w:spacing w:line="520" w:lineRule="exact"/>
        <w:ind w:firstLineChars="200" w:firstLine="31680"/>
        <w:rPr>
          <w:sz w:val="28"/>
          <w:szCs w:val="28"/>
        </w:rPr>
      </w:pPr>
      <w:r>
        <w:rPr>
          <w:rFonts w:hint="eastAsia"/>
          <w:sz w:val="28"/>
          <w:szCs w:val="28"/>
        </w:rPr>
        <w:t>第三部分：结论</w:t>
      </w:r>
    </w:p>
    <w:p w:rsidR="00073F9A" w:rsidRDefault="00073F9A" w:rsidP="00CC22D8">
      <w:pPr>
        <w:spacing w:line="520" w:lineRule="exact"/>
        <w:ind w:firstLineChars="200" w:firstLine="31680"/>
        <w:rPr>
          <w:sz w:val="28"/>
          <w:szCs w:val="28"/>
        </w:rPr>
      </w:pPr>
      <w:r>
        <w:rPr>
          <w:rFonts w:hint="eastAsia"/>
          <w:sz w:val="28"/>
          <w:szCs w:val="28"/>
        </w:rPr>
        <w:t>参考文献</w:t>
      </w:r>
    </w:p>
    <w:p w:rsidR="00073F9A" w:rsidRPr="00617FEF" w:rsidRDefault="00073F9A" w:rsidP="00CC22D8">
      <w:pPr>
        <w:spacing w:line="520" w:lineRule="exact"/>
        <w:ind w:firstLineChars="200" w:firstLine="31680"/>
        <w:rPr>
          <w:b/>
          <w:sz w:val="28"/>
          <w:szCs w:val="28"/>
        </w:rPr>
      </w:pPr>
      <w:r w:rsidRPr="00617FEF">
        <w:rPr>
          <w:rFonts w:hint="eastAsia"/>
          <w:b/>
          <w:sz w:val="28"/>
          <w:szCs w:val="28"/>
        </w:rPr>
        <w:t>四、保障条件</w:t>
      </w:r>
    </w:p>
    <w:p w:rsidR="00073F9A" w:rsidRDefault="00073F9A" w:rsidP="00CC22D8">
      <w:pPr>
        <w:spacing w:line="520" w:lineRule="exact"/>
        <w:ind w:firstLineChars="200" w:firstLine="31680"/>
        <w:rPr>
          <w:sz w:val="28"/>
          <w:szCs w:val="28"/>
        </w:rPr>
      </w:pPr>
      <w:r>
        <w:rPr>
          <w:sz w:val="28"/>
          <w:szCs w:val="28"/>
        </w:rPr>
        <w:t>1.</w:t>
      </w:r>
      <w:r>
        <w:rPr>
          <w:rFonts w:hint="eastAsia"/>
          <w:sz w:val="28"/>
          <w:szCs w:val="28"/>
        </w:rPr>
        <w:t>教师指导调查报告的教学工作量与指导毕业论文相同。</w:t>
      </w:r>
    </w:p>
    <w:p w:rsidR="00073F9A" w:rsidRDefault="00073F9A" w:rsidP="00CC22D8">
      <w:pPr>
        <w:spacing w:line="520" w:lineRule="exact"/>
        <w:ind w:firstLineChars="200" w:firstLine="31680"/>
        <w:rPr>
          <w:sz w:val="28"/>
          <w:szCs w:val="28"/>
        </w:rPr>
      </w:pPr>
      <w:r>
        <w:rPr>
          <w:sz w:val="28"/>
          <w:szCs w:val="28"/>
        </w:rPr>
        <w:t>2.</w:t>
      </w:r>
      <w:r>
        <w:rPr>
          <w:rFonts w:hint="eastAsia"/>
          <w:sz w:val="28"/>
          <w:szCs w:val="28"/>
        </w:rPr>
        <w:t>除专业负责人外，原则上调查报告的指导老师从本院自聘教师中遴选。</w:t>
      </w:r>
    </w:p>
    <w:p w:rsidR="00073F9A" w:rsidRDefault="00073F9A" w:rsidP="00CC22D8">
      <w:pPr>
        <w:spacing w:line="520" w:lineRule="exact"/>
        <w:ind w:firstLineChars="200" w:firstLine="31680"/>
        <w:rPr>
          <w:sz w:val="28"/>
          <w:szCs w:val="28"/>
        </w:rPr>
      </w:pPr>
      <w:r>
        <w:rPr>
          <w:sz w:val="28"/>
          <w:szCs w:val="28"/>
        </w:rPr>
        <w:t>3.</w:t>
      </w:r>
      <w:r>
        <w:rPr>
          <w:rFonts w:hint="eastAsia"/>
          <w:sz w:val="28"/>
          <w:szCs w:val="28"/>
        </w:rPr>
        <w:t>学生充分利用</w:t>
      </w:r>
      <w:r>
        <w:rPr>
          <w:sz w:val="28"/>
          <w:szCs w:val="28"/>
        </w:rPr>
        <w:t>2015</w:t>
      </w:r>
      <w:r>
        <w:rPr>
          <w:rFonts w:hint="eastAsia"/>
          <w:sz w:val="28"/>
          <w:szCs w:val="28"/>
        </w:rPr>
        <w:t>年暑期社会实践或返乡的时间开展调查，或在</w:t>
      </w:r>
      <w:r>
        <w:rPr>
          <w:sz w:val="28"/>
          <w:szCs w:val="28"/>
        </w:rPr>
        <w:t>2015</w:t>
      </w:r>
      <w:r>
        <w:rPr>
          <w:rFonts w:hint="eastAsia"/>
          <w:sz w:val="28"/>
          <w:szCs w:val="28"/>
        </w:rPr>
        <w:t>年秋季在校期间在南安本地或学校周边开展调查，调查涉及的相关费用学生自理。</w:t>
      </w:r>
    </w:p>
    <w:p w:rsidR="00073F9A" w:rsidRDefault="00073F9A" w:rsidP="00CC22D8">
      <w:pPr>
        <w:spacing w:line="520" w:lineRule="exact"/>
        <w:ind w:firstLineChars="200" w:firstLine="31680"/>
        <w:rPr>
          <w:sz w:val="28"/>
          <w:szCs w:val="28"/>
        </w:rPr>
      </w:pPr>
    </w:p>
    <w:p w:rsidR="00073F9A" w:rsidRDefault="00073F9A" w:rsidP="00CC22D8">
      <w:pPr>
        <w:spacing w:line="520" w:lineRule="exact"/>
        <w:ind w:firstLineChars="200" w:firstLine="31680"/>
        <w:rPr>
          <w:sz w:val="28"/>
          <w:szCs w:val="28"/>
        </w:rPr>
      </w:pPr>
    </w:p>
    <w:p w:rsidR="00073F9A" w:rsidRDefault="00073F9A" w:rsidP="00CC22D8">
      <w:pPr>
        <w:spacing w:line="520" w:lineRule="exact"/>
        <w:ind w:firstLineChars="200" w:firstLine="31680"/>
        <w:rPr>
          <w:sz w:val="28"/>
          <w:szCs w:val="28"/>
        </w:rPr>
      </w:pPr>
    </w:p>
    <w:p w:rsidR="00073F9A" w:rsidRDefault="00073F9A" w:rsidP="00CC22D8">
      <w:pPr>
        <w:spacing w:line="520" w:lineRule="exact"/>
        <w:ind w:firstLineChars="200" w:firstLine="31680"/>
        <w:rPr>
          <w:sz w:val="28"/>
          <w:szCs w:val="28"/>
        </w:rPr>
      </w:pPr>
      <w:r>
        <w:rPr>
          <w:sz w:val="28"/>
          <w:szCs w:val="28"/>
        </w:rPr>
        <w:t xml:space="preserve">                                    </w:t>
      </w:r>
      <w:r>
        <w:rPr>
          <w:rFonts w:hint="eastAsia"/>
          <w:sz w:val="28"/>
          <w:szCs w:val="28"/>
        </w:rPr>
        <w:t>经济管理系</w:t>
      </w:r>
    </w:p>
    <w:p w:rsidR="00073F9A" w:rsidRDefault="00073F9A" w:rsidP="00973AF0">
      <w:pPr>
        <w:spacing w:line="520" w:lineRule="exact"/>
        <w:ind w:firstLineChars="200" w:firstLine="31680"/>
        <w:rPr>
          <w:sz w:val="28"/>
          <w:szCs w:val="28"/>
        </w:rPr>
      </w:pPr>
      <w:r>
        <w:rPr>
          <w:sz w:val="28"/>
          <w:szCs w:val="28"/>
        </w:rPr>
        <w:t xml:space="preserve">                                  </w:t>
      </w:r>
      <w:smartTag w:uri="urn:schemas-microsoft-com:office:smarttags" w:element="chsdate">
        <w:smartTagPr>
          <w:attr w:name="IsROCDate" w:val="False"/>
          <w:attr w:name="IsLunarDate" w:val="False"/>
          <w:attr w:name="Day" w:val="2"/>
          <w:attr w:name="Month" w:val="6"/>
          <w:attr w:name="Year" w:val="2015"/>
        </w:smartTagPr>
        <w:r>
          <w:rPr>
            <w:sz w:val="28"/>
            <w:szCs w:val="28"/>
          </w:rPr>
          <w:t>2015</w:t>
        </w:r>
        <w:r>
          <w:rPr>
            <w:rFonts w:hint="eastAsia"/>
            <w:sz w:val="28"/>
            <w:szCs w:val="28"/>
          </w:rPr>
          <w:t>年</w:t>
        </w:r>
        <w:r>
          <w:rPr>
            <w:sz w:val="28"/>
            <w:szCs w:val="28"/>
          </w:rPr>
          <w:t>6</w:t>
        </w:r>
        <w:r>
          <w:rPr>
            <w:rFonts w:hint="eastAsia"/>
            <w:sz w:val="28"/>
            <w:szCs w:val="28"/>
          </w:rPr>
          <w:t>月</w:t>
        </w:r>
        <w:r>
          <w:rPr>
            <w:sz w:val="28"/>
            <w:szCs w:val="28"/>
          </w:rPr>
          <w:t>2</w:t>
        </w:r>
        <w:r>
          <w:rPr>
            <w:rFonts w:hint="eastAsia"/>
            <w:sz w:val="28"/>
            <w:szCs w:val="28"/>
          </w:rPr>
          <w:t>日</w:t>
        </w:r>
      </w:smartTag>
    </w:p>
    <w:sectPr w:rsidR="00073F9A" w:rsidSect="00617FEF">
      <w:pgSz w:w="11906" w:h="16838"/>
      <w:pgMar w:top="1134" w:right="1134" w:bottom="1134" w:left="1134" w:header="851" w:footer="992" w:gutter="284"/>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AEB"/>
    <w:rsid w:val="000067D0"/>
    <w:rsid w:val="00050DB1"/>
    <w:rsid w:val="00061EE0"/>
    <w:rsid w:val="000632C2"/>
    <w:rsid w:val="00073F9A"/>
    <w:rsid w:val="000F2CC9"/>
    <w:rsid w:val="002C7480"/>
    <w:rsid w:val="003E3E81"/>
    <w:rsid w:val="004148B0"/>
    <w:rsid w:val="004608BB"/>
    <w:rsid w:val="00483B62"/>
    <w:rsid w:val="00517DA3"/>
    <w:rsid w:val="00543CB6"/>
    <w:rsid w:val="00554F51"/>
    <w:rsid w:val="00557E0A"/>
    <w:rsid w:val="00570797"/>
    <w:rsid w:val="005769E2"/>
    <w:rsid w:val="005C4F6E"/>
    <w:rsid w:val="005D34F9"/>
    <w:rsid w:val="00617FEF"/>
    <w:rsid w:val="00693C4D"/>
    <w:rsid w:val="006E1469"/>
    <w:rsid w:val="0074135A"/>
    <w:rsid w:val="00787EEB"/>
    <w:rsid w:val="007B4061"/>
    <w:rsid w:val="007F1562"/>
    <w:rsid w:val="008055AF"/>
    <w:rsid w:val="008C6370"/>
    <w:rsid w:val="00940BAF"/>
    <w:rsid w:val="00955692"/>
    <w:rsid w:val="00973AF0"/>
    <w:rsid w:val="009F6FE4"/>
    <w:rsid w:val="00BA62B5"/>
    <w:rsid w:val="00BB70BC"/>
    <w:rsid w:val="00BF15C7"/>
    <w:rsid w:val="00C50DEF"/>
    <w:rsid w:val="00CC22D8"/>
    <w:rsid w:val="00CF1ADF"/>
    <w:rsid w:val="00D648CD"/>
    <w:rsid w:val="00E27209"/>
    <w:rsid w:val="00E7569F"/>
    <w:rsid w:val="00EB5D07"/>
    <w:rsid w:val="00EC3AEB"/>
    <w:rsid w:val="00FC3A1B"/>
    <w:rsid w:val="00FD57C8"/>
    <w:rsid w:val="02094F64"/>
    <w:rsid w:val="0715212E"/>
    <w:rsid w:val="07AF6AAA"/>
    <w:rsid w:val="0FF90BC3"/>
    <w:rsid w:val="10116269"/>
    <w:rsid w:val="19016592"/>
    <w:rsid w:val="1ED70C26"/>
    <w:rsid w:val="20E64209"/>
    <w:rsid w:val="23D66ADB"/>
    <w:rsid w:val="25AA7CDA"/>
    <w:rsid w:val="2E7A5550"/>
    <w:rsid w:val="349E1EE2"/>
    <w:rsid w:val="3A8E5DE6"/>
    <w:rsid w:val="404339FD"/>
    <w:rsid w:val="42B03AF6"/>
    <w:rsid w:val="43B303DB"/>
    <w:rsid w:val="461912D5"/>
    <w:rsid w:val="5C7F0150"/>
    <w:rsid w:val="603C0E70"/>
    <w:rsid w:val="628C4EBC"/>
    <w:rsid w:val="64677C45"/>
    <w:rsid w:val="738B621F"/>
    <w:rsid w:val="7CDE07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0DB1"/>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050DB1"/>
    <w:pPr>
      <w:jc w:val="left"/>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sid w:val="00050DB1"/>
    <w:rPr>
      <w:rFonts w:cs="Times New Roman"/>
      <w:sz w:val="21"/>
      <w:szCs w:val="21"/>
    </w:rPr>
  </w:style>
  <w:style w:type="paragraph" w:styleId="BalloonText">
    <w:name w:val="Balloon Text"/>
    <w:basedOn w:val="Normal"/>
    <w:link w:val="BalloonTextChar"/>
    <w:uiPriority w:val="99"/>
    <w:semiHidden/>
    <w:rsid w:val="00617FEF"/>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3</Pages>
  <Words>278</Words>
  <Characters>1590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市场营销专业毕业论文改革实施方案（讨论稿）</dc:title>
  <dc:subject/>
  <dc:creator>zhu</dc:creator>
  <cp:keywords/>
  <dc:description/>
  <cp:lastModifiedBy>刘武强</cp:lastModifiedBy>
  <cp:revision>4</cp:revision>
  <dcterms:created xsi:type="dcterms:W3CDTF">2015-05-02T09:11:00Z</dcterms:created>
  <dcterms:modified xsi:type="dcterms:W3CDTF">2015-06-14T08:33:00Z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